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A4" w:rsidRDefault="009D5F9C" w:rsidP="009D5F9C">
      <w:pPr>
        <w:rPr>
          <w:b/>
          <w:i/>
          <w:color w:val="365F91" w:themeColor="accent1" w:themeShade="BF"/>
          <w:sz w:val="52"/>
          <w:szCs w:val="52"/>
        </w:rPr>
      </w:pPr>
      <w:r>
        <w:rPr>
          <w:b/>
          <w:i/>
          <w:color w:val="365F91" w:themeColor="accent1" w:themeShade="BF"/>
          <w:sz w:val="52"/>
          <w:szCs w:val="52"/>
        </w:rPr>
        <w:t xml:space="preserve">               </w:t>
      </w:r>
    </w:p>
    <w:p w:rsidR="006A0CA4" w:rsidRDefault="006A0CA4" w:rsidP="009D5F9C">
      <w:pPr>
        <w:rPr>
          <w:b/>
          <w:i/>
          <w:color w:val="365F91" w:themeColor="accent1" w:themeShade="BF"/>
          <w:sz w:val="52"/>
          <w:szCs w:val="52"/>
        </w:rPr>
      </w:pPr>
    </w:p>
    <w:p w:rsidR="006A0CA4" w:rsidRDefault="006A0CA4" w:rsidP="009D5F9C">
      <w:pPr>
        <w:rPr>
          <w:b/>
          <w:i/>
          <w:color w:val="365F91" w:themeColor="accent1" w:themeShade="BF"/>
          <w:sz w:val="52"/>
          <w:szCs w:val="52"/>
        </w:rPr>
      </w:pPr>
      <w:r>
        <w:rPr>
          <w:b/>
          <w:i/>
          <w:noProof/>
          <w:color w:val="365F91" w:themeColor="accent1" w:themeShade="BF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-455443</wp:posOffset>
            </wp:positionH>
            <wp:positionV relativeFrom="paragraph">
              <wp:posOffset>355122</wp:posOffset>
            </wp:positionV>
            <wp:extent cx="5937283" cy="3336966"/>
            <wp:effectExtent l="19050" t="0" r="6317" b="0"/>
            <wp:wrapNone/>
            <wp:docPr id="16" name="Рисунок 16" descr="http://www.wwalls.ru/pic/201210/1920x1080/wwalls.ru-47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wwalls.ru/pic/201210/1920x1080/wwalls.ru-470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83" cy="333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CA4" w:rsidRDefault="006A0CA4" w:rsidP="009D5F9C">
      <w:pPr>
        <w:rPr>
          <w:b/>
          <w:i/>
          <w:color w:val="365F91" w:themeColor="accent1" w:themeShade="BF"/>
          <w:sz w:val="52"/>
          <w:szCs w:val="52"/>
        </w:rPr>
      </w:pPr>
    </w:p>
    <w:p w:rsidR="009D5F9C" w:rsidRPr="009D5F9C" w:rsidRDefault="006A0CA4" w:rsidP="009D5F9C">
      <w:pPr>
        <w:rPr>
          <w:rFonts w:ascii="Harlow Solid Italic" w:hAnsi="Harlow Solid Italic"/>
          <w:b/>
          <w:i/>
          <w:color w:val="365F91" w:themeColor="accent1" w:themeShade="BF"/>
          <w:sz w:val="52"/>
          <w:szCs w:val="52"/>
        </w:rPr>
      </w:pPr>
      <w:r>
        <w:rPr>
          <w:b/>
          <w:i/>
          <w:color w:val="365F91" w:themeColor="accent1" w:themeShade="BF"/>
          <w:sz w:val="52"/>
          <w:szCs w:val="52"/>
        </w:rPr>
        <w:t xml:space="preserve">                          </w:t>
      </w:r>
      <w:r w:rsidR="009D5F9C" w:rsidRPr="009D5F9C">
        <w:rPr>
          <w:b/>
          <w:i/>
          <w:color w:val="365F91" w:themeColor="accent1" w:themeShade="BF"/>
          <w:sz w:val="52"/>
          <w:szCs w:val="52"/>
        </w:rPr>
        <w:t>Акция</w:t>
      </w:r>
      <w:r w:rsidR="009D5F9C" w:rsidRPr="009D5F9C">
        <w:rPr>
          <w:rFonts w:ascii="Harlow Solid Italic" w:hAnsi="Harlow Solid Italic"/>
          <w:b/>
          <w:i/>
          <w:color w:val="365F91" w:themeColor="accent1" w:themeShade="BF"/>
          <w:sz w:val="52"/>
          <w:szCs w:val="52"/>
        </w:rPr>
        <w:t xml:space="preserve">! </w:t>
      </w:r>
    </w:p>
    <w:p w:rsidR="009D5F9C" w:rsidRDefault="006A0CA4" w:rsidP="009D5F9C">
      <w:pPr>
        <w:rPr>
          <w:b/>
          <w:i/>
          <w:color w:val="365F91" w:themeColor="accent1" w:themeShade="BF"/>
          <w:sz w:val="52"/>
          <w:szCs w:val="52"/>
        </w:rPr>
      </w:pPr>
      <w:r>
        <w:rPr>
          <w:b/>
          <w:i/>
          <w:color w:val="365F91" w:themeColor="accent1" w:themeShade="BF"/>
          <w:sz w:val="52"/>
          <w:szCs w:val="52"/>
        </w:rPr>
        <w:t xml:space="preserve">        </w:t>
      </w:r>
      <w:r w:rsidR="009D5F9C" w:rsidRPr="009D5F9C">
        <w:rPr>
          <w:b/>
          <w:i/>
          <w:color w:val="365F91" w:themeColor="accent1" w:themeShade="BF"/>
          <w:sz w:val="52"/>
          <w:szCs w:val="52"/>
        </w:rPr>
        <w:t>С</w:t>
      </w:r>
      <w:r w:rsidR="009D5F9C" w:rsidRPr="009D5F9C">
        <w:rPr>
          <w:rFonts w:ascii="Harlow Solid Italic" w:hAnsi="Harlow Solid Italic"/>
          <w:b/>
          <w:i/>
          <w:color w:val="365F91" w:themeColor="accent1" w:themeShade="BF"/>
          <w:sz w:val="52"/>
          <w:szCs w:val="52"/>
        </w:rPr>
        <w:t xml:space="preserve"> 29 </w:t>
      </w:r>
      <w:r w:rsidR="009D5F9C" w:rsidRPr="009D5F9C">
        <w:rPr>
          <w:b/>
          <w:i/>
          <w:color w:val="365F91" w:themeColor="accent1" w:themeShade="BF"/>
          <w:sz w:val="52"/>
          <w:szCs w:val="52"/>
        </w:rPr>
        <w:t>января</w:t>
      </w:r>
      <w:r w:rsidR="009D5F9C" w:rsidRPr="009D5F9C">
        <w:rPr>
          <w:rFonts w:ascii="Harlow Solid Italic" w:hAnsi="Harlow Solid Italic"/>
          <w:b/>
          <w:i/>
          <w:color w:val="365F91" w:themeColor="accent1" w:themeShade="BF"/>
          <w:sz w:val="52"/>
          <w:szCs w:val="52"/>
        </w:rPr>
        <w:t xml:space="preserve"> </w:t>
      </w:r>
      <w:r w:rsidR="009D5F9C" w:rsidRPr="009D5F9C">
        <w:rPr>
          <w:b/>
          <w:i/>
          <w:color w:val="365F91" w:themeColor="accent1" w:themeShade="BF"/>
          <w:sz w:val="52"/>
          <w:szCs w:val="52"/>
        </w:rPr>
        <w:t>на</w:t>
      </w:r>
      <w:r w:rsidR="009D5F9C" w:rsidRPr="009D5F9C">
        <w:rPr>
          <w:rFonts w:ascii="Harlow Solid Italic" w:hAnsi="Harlow Solid Italic"/>
          <w:b/>
          <w:i/>
          <w:color w:val="365F91" w:themeColor="accent1" w:themeShade="BF"/>
          <w:sz w:val="52"/>
          <w:szCs w:val="52"/>
        </w:rPr>
        <w:t xml:space="preserve"> </w:t>
      </w:r>
      <w:r w:rsidR="009D5F9C" w:rsidRPr="009D5F9C">
        <w:rPr>
          <w:b/>
          <w:i/>
          <w:color w:val="365F91" w:themeColor="accent1" w:themeShade="BF"/>
          <w:sz w:val="52"/>
          <w:szCs w:val="52"/>
        </w:rPr>
        <w:t>купальники</w:t>
      </w:r>
      <w:r w:rsidR="009D5F9C" w:rsidRPr="009D5F9C">
        <w:rPr>
          <w:rFonts w:ascii="Harlow Solid Italic" w:hAnsi="Harlow Solid Italic"/>
          <w:b/>
          <w:i/>
          <w:color w:val="365F91" w:themeColor="accent1" w:themeShade="BF"/>
          <w:sz w:val="52"/>
          <w:szCs w:val="52"/>
        </w:rPr>
        <w:t xml:space="preserve"> </w:t>
      </w:r>
      <w:r w:rsidR="009D5F9C" w:rsidRPr="009D5F9C">
        <w:rPr>
          <w:b/>
          <w:i/>
          <w:color w:val="365F91" w:themeColor="accent1" w:themeShade="BF"/>
          <w:sz w:val="52"/>
          <w:szCs w:val="52"/>
        </w:rPr>
        <w:t>и</w:t>
      </w:r>
      <w:r w:rsidR="009D5F9C" w:rsidRPr="009D5F9C">
        <w:rPr>
          <w:rFonts w:ascii="Harlow Solid Italic" w:hAnsi="Harlow Solid Italic"/>
          <w:b/>
          <w:i/>
          <w:color w:val="365F91" w:themeColor="accent1" w:themeShade="BF"/>
          <w:sz w:val="52"/>
          <w:szCs w:val="52"/>
        </w:rPr>
        <w:t xml:space="preserve"> </w:t>
      </w:r>
      <w:r>
        <w:rPr>
          <w:b/>
          <w:i/>
          <w:color w:val="365F91" w:themeColor="accent1" w:themeShade="BF"/>
          <w:sz w:val="52"/>
          <w:szCs w:val="52"/>
        </w:rPr>
        <w:t xml:space="preserve">       </w:t>
      </w:r>
      <w:r w:rsidR="009D5F9C" w:rsidRPr="009D5F9C">
        <w:rPr>
          <w:b/>
          <w:i/>
          <w:color w:val="365F91" w:themeColor="accent1" w:themeShade="BF"/>
          <w:sz w:val="52"/>
          <w:szCs w:val="52"/>
        </w:rPr>
        <w:t>аквапротезы</w:t>
      </w:r>
      <w:r w:rsidR="009D5F9C" w:rsidRPr="009D5F9C">
        <w:rPr>
          <w:rFonts w:ascii="Harlow Solid Italic" w:hAnsi="Harlow Solid Italic"/>
          <w:b/>
          <w:i/>
          <w:color w:val="365F91" w:themeColor="accent1" w:themeShade="BF"/>
          <w:sz w:val="52"/>
          <w:szCs w:val="52"/>
        </w:rPr>
        <w:t xml:space="preserve"> </w:t>
      </w:r>
      <w:r w:rsidR="009D5F9C" w:rsidRPr="009D5F9C">
        <w:rPr>
          <w:b/>
          <w:i/>
          <w:color w:val="365F91" w:themeColor="accent1" w:themeShade="BF"/>
          <w:sz w:val="52"/>
          <w:szCs w:val="52"/>
        </w:rPr>
        <w:t>скидка</w:t>
      </w:r>
      <w:r w:rsidR="009D5F9C" w:rsidRPr="009D5F9C">
        <w:rPr>
          <w:rFonts w:ascii="Harlow Solid Italic" w:hAnsi="Harlow Solid Italic"/>
          <w:b/>
          <w:i/>
          <w:color w:val="365F91" w:themeColor="accent1" w:themeShade="BF"/>
          <w:sz w:val="52"/>
          <w:szCs w:val="52"/>
        </w:rPr>
        <w:t xml:space="preserve"> 10%!</w:t>
      </w:r>
    </w:p>
    <w:p w:rsidR="006A0CA4" w:rsidRPr="006A0CA4" w:rsidRDefault="006A0CA4" w:rsidP="009D5F9C">
      <w:pPr>
        <w:rPr>
          <w:b/>
          <w:i/>
          <w:color w:val="365F91" w:themeColor="accent1" w:themeShade="BF"/>
          <w:sz w:val="52"/>
          <w:szCs w:val="52"/>
        </w:rPr>
      </w:pPr>
    </w:p>
    <w:p w:rsidR="009D5F9C" w:rsidRDefault="009D5F9C"/>
    <w:sectPr w:rsidR="009D5F9C" w:rsidSect="007E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5F9C"/>
    <w:rsid w:val="006A0CA4"/>
    <w:rsid w:val="007E3ED6"/>
    <w:rsid w:val="009D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2017-01-29T09:36:00Z</dcterms:created>
  <dcterms:modified xsi:type="dcterms:W3CDTF">2017-01-29T11:00:00Z</dcterms:modified>
</cp:coreProperties>
</file>